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F74B" w14:textId="0C6ABCAC" w:rsidR="00754147" w:rsidRDefault="008D03FB" w:rsidP="000A06CC">
      <w:pPr>
        <w:spacing w:after="534"/>
        <w:jc w:val="center"/>
      </w:pPr>
      <w:r>
        <w:rPr>
          <w:noProof/>
        </w:rPr>
        <w:drawing>
          <wp:inline distT="0" distB="0" distL="0" distR="0" wp14:anchorId="75D4DAB6" wp14:editId="52BF70A3">
            <wp:extent cx="5899785" cy="2244725"/>
            <wp:effectExtent l="0" t="0" r="5715" b="3175"/>
            <wp:docPr id="2103389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389725" name="Picture 2103389725"/>
                    <pic:cNvPicPr/>
                  </pic:nvPicPr>
                  <pic:blipFill>
                    <a:blip r:embed="rId5">
                      <a:extLst>
                        <a:ext uri="{28A0092B-C50C-407E-A947-70E740481C1C}">
                          <a14:useLocalDpi xmlns:a14="http://schemas.microsoft.com/office/drawing/2010/main" val="0"/>
                        </a:ext>
                      </a:extLst>
                    </a:blip>
                    <a:stretch>
                      <a:fillRect/>
                    </a:stretch>
                  </pic:blipFill>
                  <pic:spPr>
                    <a:xfrm>
                      <a:off x="0" y="0"/>
                      <a:ext cx="5899785" cy="2244725"/>
                    </a:xfrm>
                    <a:prstGeom prst="rect">
                      <a:avLst/>
                    </a:prstGeom>
                  </pic:spPr>
                </pic:pic>
              </a:graphicData>
            </a:graphic>
          </wp:inline>
        </w:drawing>
      </w:r>
    </w:p>
    <w:p w14:paraId="075BEC04" w14:textId="2DF3E556" w:rsidR="00754147" w:rsidRDefault="008D03FB">
      <w:pPr>
        <w:spacing w:after="226"/>
        <w:ind w:left="69" w:firstLine="0"/>
        <w:jc w:val="center"/>
      </w:pPr>
      <w:r>
        <w:rPr>
          <w:sz w:val="40"/>
        </w:rPr>
        <w:t>LAUNCH: 1-5</w:t>
      </w:r>
      <w:r w:rsidRPr="008D03FB">
        <w:rPr>
          <w:sz w:val="40"/>
          <w:vertAlign w:val="superscript"/>
        </w:rPr>
        <w:t>th</w:t>
      </w:r>
      <w:r>
        <w:rPr>
          <w:sz w:val="40"/>
        </w:rPr>
        <w:t xml:space="preserve"> Year Campus Ministry Training</w:t>
      </w:r>
    </w:p>
    <w:p w14:paraId="6C79FAFD" w14:textId="77777777" w:rsidR="00754147" w:rsidRDefault="00894C04">
      <w:pPr>
        <w:spacing w:after="224"/>
        <w:ind w:left="69" w:firstLine="0"/>
        <w:jc w:val="center"/>
      </w:pPr>
      <w:r>
        <w:rPr>
          <w:sz w:val="30"/>
        </w:rPr>
        <w:t>Sponsored by CCMA</w:t>
      </w:r>
    </w:p>
    <w:p w14:paraId="440A78AE" w14:textId="5B1489D0" w:rsidR="008D03FB" w:rsidRDefault="008D03FB">
      <w:pPr>
        <w:spacing w:after="240" w:line="302" w:lineRule="auto"/>
        <w:ind w:left="0" w:firstLine="0"/>
        <w:rPr>
          <w:i/>
        </w:rPr>
      </w:pPr>
      <w:r>
        <w:rPr>
          <w:i/>
        </w:rPr>
        <w:t xml:space="preserve">LAUNCH24 is the only program of its kind designed to equip and empower new campus ministry professionals to evangelize on campus. Participants will learn from veteran staff who share tried and true strategies and data that can be creatively applied to any college campus ministry in the country.  </w:t>
      </w:r>
    </w:p>
    <w:p w14:paraId="6A411288" w14:textId="77777777" w:rsidR="00754147" w:rsidRDefault="00894C04">
      <w:pPr>
        <w:spacing w:after="286"/>
        <w:ind w:left="69" w:firstLine="0"/>
        <w:jc w:val="center"/>
      </w:pPr>
      <w:r>
        <w:rPr>
          <w:b/>
        </w:rPr>
        <w:t>FAQ</w:t>
      </w:r>
    </w:p>
    <w:p w14:paraId="5D70E05E" w14:textId="77777777" w:rsidR="00754147" w:rsidRDefault="00894C04">
      <w:pPr>
        <w:spacing w:after="286"/>
        <w:ind w:left="-5"/>
      </w:pPr>
      <w:r>
        <w:rPr>
          <w:b/>
        </w:rPr>
        <w:t>What if we just hired new campus ministers on our team or in our Diocese?</w:t>
      </w:r>
    </w:p>
    <w:p w14:paraId="063F87BE" w14:textId="2CFAE2B0" w:rsidR="008E2F01" w:rsidRDefault="008D03FB">
      <w:pPr>
        <w:spacing w:after="280"/>
        <w:ind w:left="10"/>
      </w:pPr>
      <w:r>
        <w:t xml:space="preserve">If those new hires are just starting out in campus ministry, LAUNCH is the perfect opportunity for them. LAUNCH is </w:t>
      </w:r>
      <w:r w:rsidR="008E2F01">
        <w:t>also ideal</w:t>
      </w:r>
      <w:r>
        <w:t xml:space="preserve"> those transitioning from being a campus missionary (with FOCUS, SPO or Evangelical Catholic</w:t>
      </w:r>
      <w:r w:rsidR="008E2F01">
        <w:t xml:space="preserve"> or other organization</w:t>
      </w:r>
      <w:r w:rsidR="0060007A">
        <w:t>s</w:t>
      </w:r>
      <w:r>
        <w:t>)</w:t>
      </w:r>
      <w:r w:rsidR="008E2F01">
        <w:t>, youth minister or other career/ministry fields to campus ministry.</w:t>
      </w:r>
      <w:r>
        <w:t xml:space="preserve"> </w:t>
      </w:r>
      <w:r w:rsidR="008E2F01">
        <w:t>Many participants begin their first week of work at LAUNCH, giving them an incredible orientation to campus ministry.</w:t>
      </w:r>
    </w:p>
    <w:p w14:paraId="57923BB5" w14:textId="77777777" w:rsidR="00754147" w:rsidRDefault="00894C04" w:rsidP="008D03FB">
      <w:pPr>
        <w:spacing w:after="286"/>
        <w:ind w:left="0" w:firstLine="0"/>
      </w:pPr>
      <w:r>
        <w:rPr>
          <w:b/>
        </w:rPr>
        <w:t>How will this benefit the campus/Diocese/ministry that I work for?</w:t>
      </w:r>
    </w:p>
    <w:p w14:paraId="2009708A" w14:textId="6737489A" w:rsidR="00754147" w:rsidRDefault="008D03FB">
      <w:pPr>
        <w:ind w:left="10"/>
      </w:pPr>
      <w:r>
        <w:t>LAUNCH</w:t>
      </w:r>
      <w:r w:rsidR="00894C04">
        <w:t xml:space="preserve"> attendees will experience and benefit from:</w:t>
      </w:r>
    </w:p>
    <w:p w14:paraId="252F132F" w14:textId="5EE2E07B" w:rsidR="00754147" w:rsidRDefault="00894C04">
      <w:pPr>
        <w:numPr>
          <w:ilvl w:val="0"/>
          <w:numId w:val="1"/>
        </w:numPr>
        <w:ind w:hanging="255"/>
      </w:pPr>
      <w:r>
        <w:t xml:space="preserve">Time away from the hustle and bustle of campus life </w:t>
      </w:r>
      <w:r w:rsidR="0060616A">
        <w:t>so you can pray and be renewed in your spiritual life</w:t>
      </w:r>
    </w:p>
    <w:p w14:paraId="54E6E527" w14:textId="78973946" w:rsidR="0060616A" w:rsidRDefault="0060616A">
      <w:pPr>
        <w:numPr>
          <w:ilvl w:val="0"/>
          <w:numId w:val="1"/>
        </w:numPr>
        <w:ind w:hanging="255"/>
      </w:pPr>
      <w:r>
        <w:t>A foundation in campus ministry – the theology, pastoral ministry and practical skills needed to evangelize and share the Gospel on campus today</w:t>
      </w:r>
    </w:p>
    <w:p w14:paraId="6EB107E7" w14:textId="2D0A5EB9" w:rsidR="00754147" w:rsidRDefault="00894C04">
      <w:pPr>
        <w:numPr>
          <w:ilvl w:val="0"/>
          <w:numId w:val="1"/>
        </w:numPr>
        <w:ind w:hanging="255"/>
      </w:pPr>
      <w:r>
        <w:t>Inspiration and support to thrive within the difficult work of campus ministry</w:t>
      </w:r>
    </w:p>
    <w:p w14:paraId="5F49668A" w14:textId="238425EA" w:rsidR="00754147" w:rsidRDefault="00894C04">
      <w:pPr>
        <w:numPr>
          <w:ilvl w:val="0"/>
          <w:numId w:val="1"/>
        </w:numPr>
        <w:ind w:hanging="255"/>
      </w:pPr>
      <w:r>
        <w:lastRenderedPageBreak/>
        <w:t>Case Studies with meaningful examples and takeaways you can implement on your</w:t>
      </w:r>
      <w:r w:rsidR="000A06CC">
        <w:t xml:space="preserve"> </w:t>
      </w:r>
      <w:r>
        <w:t>campus</w:t>
      </w:r>
    </w:p>
    <w:p w14:paraId="0C3C58EA" w14:textId="40CAB243" w:rsidR="00754147" w:rsidRDefault="008D03FB">
      <w:pPr>
        <w:numPr>
          <w:ilvl w:val="0"/>
          <w:numId w:val="1"/>
        </w:numPr>
        <w:ind w:hanging="255"/>
      </w:pPr>
      <w:r>
        <w:t xml:space="preserve">Building </w:t>
      </w:r>
      <w:r w:rsidR="0060616A">
        <w:t>your</w:t>
      </w:r>
      <w:r>
        <w:t xml:space="preserve"> peer network</w:t>
      </w:r>
    </w:p>
    <w:p w14:paraId="022BCFBF" w14:textId="1676D9EC" w:rsidR="00754147" w:rsidRDefault="00894C04">
      <w:pPr>
        <w:numPr>
          <w:ilvl w:val="0"/>
          <w:numId w:val="1"/>
        </w:numPr>
        <w:ind w:hanging="255"/>
      </w:pPr>
      <w:r>
        <w:t>Opportunity to discuss problems and challenges that you are facing with your peers</w:t>
      </w:r>
      <w:r w:rsidR="000A06CC">
        <w:t xml:space="preserve"> </w:t>
      </w:r>
      <w:r>
        <w:t>allowing creative problem-solving and impactful brainstorming</w:t>
      </w:r>
    </w:p>
    <w:p w14:paraId="211FE7FB" w14:textId="60134E8A" w:rsidR="0060616A" w:rsidRPr="0060616A" w:rsidRDefault="00894C04" w:rsidP="0060616A">
      <w:pPr>
        <w:numPr>
          <w:ilvl w:val="0"/>
          <w:numId w:val="1"/>
        </w:numPr>
        <w:ind w:hanging="255"/>
      </w:pPr>
      <w:r>
        <w:t>Establish future partnership/ministry opportunities resulting from authentic</w:t>
      </w:r>
      <w:r w:rsidR="000A06CC">
        <w:t xml:space="preserve"> </w:t>
      </w:r>
      <w:r>
        <w:t>conversations and connections</w:t>
      </w:r>
    </w:p>
    <w:p w14:paraId="131BFA9D" w14:textId="6B7A5DAC" w:rsidR="00E9647F" w:rsidRDefault="0060616A" w:rsidP="0060616A">
      <w:pPr>
        <w:spacing w:after="1081"/>
        <w:ind w:left="0" w:firstLine="0"/>
      </w:pPr>
      <w:r w:rsidRPr="00E9647F">
        <w:br/>
      </w:r>
      <w:r w:rsidR="008E2F01" w:rsidRPr="00E9647F">
        <w:rPr>
          <w:b/>
          <w:bCs/>
        </w:rPr>
        <w:t>How is CALLED24 different from LAUNCH?</w:t>
      </w:r>
      <w:r w:rsidRPr="00E9647F">
        <w:br/>
      </w:r>
      <w:r w:rsidRPr="00E9647F">
        <w:br/>
      </w:r>
      <w:r w:rsidR="00E9647F">
        <w:t xml:space="preserve">Both CALLED24 and LAUNCH are professional development events that will benefit anyone working in campus ministry. The LAUNCH curriculum provides a </w:t>
      </w:r>
      <w:proofErr w:type="gramStart"/>
      <w:r w:rsidR="00E9647F">
        <w:t>step by step</w:t>
      </w:r>
      <w:proofErr w:type="gramEnd"/>
      <w:r w:rsidR="00E9647F">
        <w:t xml:space="preserve"> foundation for campus ministry. New hires through people in their fifth year in campus ministry will benefit most from attending LAUNCH. We encourage that campus ministry professionals attend LAUNCH once, at the start of their career.</w:t>
      </w:r>
      <w:r w:rsidR="00FB5517">
        <w:t xml:space="preserve"> </w:t>
      </w:r>
      <w:r w:rsidR="00E9647F">
        <w:br/>
      </w:r>
      <w:r w:rsidR="00E9647F">
        <w:br/>
      </w:r>
      <w:r w:rsidR="00E9647F">
        <w:br/>
        <w:t>CALLED24 provides a broader scope of professional development. The theme and workshops change year to year based on the current trends and needs of campus ministry. We encourage campus ministry professionals to attend CALLED yearly for renewal, inspiration and networking.</w:t>
      </w:r>
      <w:r w:rsidR="00E9647F">
        <w:br/>
      </w:r>
      <w:r w:rsidR="00AF777E">
        <w:br/>
      </w:r>
    </w:p>
    <w:p w14:paraId="3A1437B4" w14:textId="77777777" w:rsidR="00FB5517" w:rsidRDefault="00FB5517" w:rsidP="0060616A">
      <w:pPr>
        <w:spacing w:after="1081"/>
        <w:ind w:left="0" w:firstLine="0"/>
      </w:pPr>
    </w:p>
    <w:p w14:paraId="70178D96" w14:textId="77777777" w:rsidR="00FB5517" w:rsidRDefault="00FB5517" w:rsidP="0060616A">
      <w:pPr>
        <w:spacing w:after="1081"/>
        <w:ind w:left="0" w:firstLine="0"/>
      </w:pPr>
    </w:p>
    <w:p w14:paraId="53DA441E" w14:textId="77777777" w:rsidR="00FB5517" w:rsidRPr="00E9647F" w:rsidRDefault="00FB5517" w:rsidP="0060616A">
      <w:pPr>
        <w:spacing w:after="1081"/>
        <w:ind w:left="0" w:firstLine="0"/>
      </w:pPr>
    </w:p>
    <w:p w14:paraId="15876424" w14:textId="77777777" w:rsidR="00754147" w:rsidRDefault="00894C04">
      <w:pPr>
        <w:pStyle w:val="Heading1"/>
      </w:pPr>
      <w:r>
        <w:lastRenderedPageBreak/>
        <w:t>Sample Justification Letter</w:t>
      </w:r>
    </w:p>
    <w:p w14:paraId="06196524" w14:textId="77777777" w:rsidR="00754147" w:rsidRPr="0060007A" w:rsidRDefault="00894C04" w:rsidP="0060007A">
      <w:pPr>
        <w:spacing w:after="120"/>
        <w:ind w:left="10"/>
        <w:rPr>
          <w:szCs w:val="22"/>
        </w:rPr>
      </w:pPr>
      <w:r w:rsidRPr="0060007A">
        <w:rPr>
          <w:szCs w:val="22"/>
        </w:rPr>
        <w:t>Dear [Supervisor’s Name],</w:t>
      </w:r>
    </w:p>
    <w:p w14:paraId="03A6AB32" w14:textId="57BE902C" w:rsidR="00754147" w:rsidRDefault="00894C04" w:rsidP="0060007A">
      <w:pPr>
        <w:spacing w:after="120"/>
        <w:ind w:left="10"/>
        <w:rPr>
          <w:szCs w:val="22"/>
        </w:rPr>
      </w:pPr>
      <w:r w:rsidRPr="0060007A">
        <w:rPr>
          <w:szCs w:val="22"/>
        </w:rPr>
        <w:t>I was recently researching professional development opportunities and I came across the</w:t>
      </w:r>
      <w:r w:rsidR="0060007A">
        <w:rPr>
          <w:szCs w:val="22"/>
        </w:rPr>
        <w:t xml:space="preserve"> </w:t>
      </w:r>
      <w:r w:rsidR="00FB5517" w:rsidRPr="0060007A">
        <w:rPr>
          <w:szCs w:val="22"/>
        </w:rPr>
        <w:t>LAUNCH</w:t>
      </w:r>
      <w:r w:rsidRPr="0060007A">
        <w:rPr>
          <w:szCs w:val="22"/>
        </w:rPr>
        <w:t xml:space="preserve"> </w:t>
      </w:r>
      <w:r w:rsidR="00FB5517" w:rsidRPr="0060007A">
        <w:rPr>
          <w:szCs w:val="22"/>
        </w:rPr>
        <w:t>Campus Ministry Training</w:t>
      </w:r>
      <w:r w:rsidRPr="0060007A">
        <w:rPr>
          <w:szCs w:val="22"/>
        </w:rPr>
        <w:t xml:space="preserve">, hosted by the Catholic Campus Ministry Association, held in </w:t>
      </w:r>
      <w:r w:rsidR="00FB5517" w:rsidRPr="0060007A">
        <w:rPr>
          <w:szCs w:val="22"/>
        </w:rPr>
        <w:t>Washington, D.C.</w:t>
      </w:r>
      <w:r w:rsidR="000A06CC" w:rsidRPr="0060007A">
        <w:rPr>
          <w:szCs w:val="22"/>
        </w:rPr>
        <w:t xml:space="preserve"> at </w:t>
      </w:r>
      <w:r w:rsidR="00FB5517" w:rsidRPr="0060007A">
        <w:rPr>
          <w:szCs w:val="22"/>
        </w:rPr>
        <w:t>The Catholic University of America</w:t>
      </w:r>
      <w:r w:rsidRPr="0060007A">
        <w:rPr>
          <w:szCs w:val="22"/>
        </w:rPr>
        <w:t xml:space="preserve"> from </w:t>
      </w:r>
      <w:r w:rsidR="00FB5517" w:rsidRPr="0060007A">
        <w:rPr>
          <w:szCs w:val="22"/>
        </w:rPr>
        <w:t>August 5-8</w:t>
      </w:r>
      <w:r w:rsidRPr="0060007A">
        <w:rPr>
          <w:szCs w:val="22"/>
        </w:rPr>
        <w:t>, 202</w:t>
      </w:r>
      <w:r w:rsidR="000A06CC" w:rsidRPr="0060007A">
        <w:rPr>
          <w:szCs w:val="22"/>
        </w:rPr>
        <w:t>4</w:t>
      </w:r>
      <w:r w:rsidRPr="0060007A">
        <w:rPr>
          <w:szCs w:val="22"/>
        </w:rPr>
        <w:t>. Based on my research, CCMA is a leading voice for campus ministry professionals</w:t>
      </w:r>
      <w:r w:rsidR="00FB5517" w:rsidRPr="0060007A">
        <w:rPr>
          <w:szCs w:val="22"/>
        </w:rPr>
        <w:t xml:space="preserve"> in the country</w:t>
      </w:r>
      <w:r w:rsidRPr="0060007A">
        <w:rPr>
          <w:szCs w:val="22"/>
        </w:rPr>
        <w:t>.</w:t>
      </w:r>
    </w:p>
    <w:p w14:paraId="57F07EA1" w14:textId="77777777" w:rsidR="0060007A" w:rsidRPr="0060007A" w:rsidRDefault="0060007A" w:rsidP="0060007A">
      <w:pPr>
        <w:spacing w:after="120"/>
        <w:ind w:left="10"/>
        <w:rPr>
          <w:szCs w:val="22"/>
        </w:rPr>
      </w:pPr>
    </w:p>
    <w:p w14:paraId="170CB2F1" w14:textId="2E6B92C6" w:rsidR="00FB5517" w:rsidRDefault="00FB5517" w:rsidP="0060007A">
      <w:pPr>
        <w:spacing w:after="120" w:line="302" w:lineRule="auto"/>
        <w:ind w:left="0" w:firstLine="0"/>
        <w:rPr>
          <w:szCs w:val="22"/>
        </w:rPr>
      </w:pPr>
      <w:r w:rsidRPr="0060007A">
        <w:rPr>
          <w:szCs w:val="22"/>
        </w:rPr>
        <w:t>LAUNCH</w:t>
      </w:r>
      <w:r w:rsidR="00894C04" w:rsidRPr="0060007A">
        <w:rPr>
          <w:szCs w:val="22"/>
        </w:rPr>
        <w:t xml:space="preserve"> </w:t>
      </w:r>
      <w:r w:rsidRPr="0060007A">
        <w:rPr>
          <w:szCs w:val="22"/>
        </w:rPr>
        <w:t>offers a foundation in campus ministry – the theology, pastoral ministry and practical</w:t>
      </w:r>
      <w:r w:rsidR="0060007A">
        <w:rPr>
          <w:szCs w:val="22"/>
        </w:rPr>
        <w:t xml:space="preserve"> </w:t>
      </w:r>
      <w:r w:rsidRPr="0060007A">
        <w:rPr>
          <w:szCs w:val="22"/>
        </w:rPr>
        <w:t>skills needed to evangelize and share the Gospel on campus today. I will learn from veteran</w:t>
      </w:r>
      <w:r w:rsidR="0060007A">
        <w:rPr>
          <w:szCs w:val="22"/>
        </w:rPr>
        <w:t xml:space="preserve"> </w:t>
      </w:r>
      <w:r w:rsidRPr="0060007A">
        <w:rPr>
          <w:szCs w:val="22"/>
        </w:rPr>
        <w:t>campus ministry professionals who share tried and true strategies and data that can be</w:t>
      </w:r>
      <w:r w:rsidR="0060007A">
        <w:rPr>
          <w:szCs w:val="22"/>
        </w:rPr>
        <w:t xml:space="preserve"> </w:t>
      </w:r>
      <w:r w:rsidRPr="0060007A">
        <w:rPr>
          <w:szCs w:val="22"/>
        </w:rPr>
        <w:t>creatively applied to [our organization].</w:t>
      </w:r>
    </w:p>
    <w:p w14:paraId="0E9172CC" w14:textId="77777777" w:rsidR="0060007A" w:rsidRPr="0060007A" w:rsidRDefault="0060007A" w:rsidP="0060007A">
      <w:pPr>
        <w:spacing w:after="120" w:line="302" w:lineRule="auto"/>
        <w:ind w:left="0" w:firstLine="0"/>
        <w:rPr>
          <w:szCs w:val="22"/>
        </w:rPr>
      </w:pPr>
    </w:p>
    <w:p w14:paraId="6E4FC718" w14:textId="77777777" w:rsidR="00754147" w:rsidRDefault="00894C04" w:rsidP="0060007A">
      <w:pPr>
        <w:spacing w:after="120"/>
        <w:ind w:left="0" w:firstLine="0"/>
        <w:rPr>
          <w:szCs w:val="22"/>
        </w:rPr>
      </w:pPr>
      <w:proofErr w:type="gramStart"/>
      <w:r w:rsidRPr="0060007A">
        <w:rPr>
          <w:szCs w:val="22"/>
        </w:rPr>
        <w:t>Here’s</w:t>
      </w:r>
      <w:proofErr w:type="gramEnd"/>
      <w:r w:rsidRPr="0060007A">
        <w:rPr>
          <w:szCs w:val="22"/>
        </w:rPr>
        <w:t xml:space="preserve"> how my attendance will be a positive return on investment for our [organization]:</w:t>
      </w:r>
    </w:p>
    <w:p w14:paraId="444AEC9D" w14:textId="77777777" w:rsidR="0060007A" w:rsidRPr="0060007A" w:rsidRDefault="0060007A" w:rsidP="0060007A">
      <w:pPr>
        <w:spacing w:after="120"/>
        <w:ind w:left="0" w:firstLine="0"/>
        <w:rPr>
          <w:szCs w:val="22"/>
        </w:rPr>
      </w:pPr>
    </w:p>
    <w:p w14:paraId="1E672115" w14:textId="3D1D1708" w:rsidR="009602A1" w:rsidRPr="0060007A" w:rsidRDefault="00FB5517" w:rsidP="0060007A">
      <w:pPr>
        <w:numPr>
          <w:ilvl w:val="0"/>
          <w:numId w:val="5"/>
        </w:numPr>
        <w:shd w:val="clear" w:color="auto" w:fill="FFFFFF"/>
        <w:spacing w:after="120" w:line="240" w:lineRule="auto"/>
        <w:rPr>
          <w:rFonts w:eastAsia="Times New Roman"/>
          <w:color w:val="auto"/>
          <w:szCs w:val="22"/>
        </w:rPr>
      </w:pPr>
      <w:r w:rsidRPr="0060007A">
        <w:rPr>
          <w:rFonts w:eastAsia="Times New Roman"/>
          <w:color w:val="auto"/>
          <w:szCs w:val="22"/>
        </w:rPr>
        <w:t>I study Church documents on Campus Ministry and Evangelization</w:t>
      </w:r>
      <w:r w:rsidR="009602A1" w:rsidRPr="0060007A">
        <w:rPr>
          <w:rFonts w:eastAsia="Times New Roman"/>
          <w:color w:val="auto"/>
          <w:szCs w:val="22"/>
        </w:rPr>
        <w:t xml:space="preserve"> and be able to articulate a vision for our campus ministry</w:t>
      </w:r>
    </w:p>
    <w:p w14:paraId="7475EA88" w14:textId="2D336328" w:rsidR="009602A1" w:rsidRPr="00FB5517" w:rsidRDefault="009602A1" w:rsidP="0060007A">
      <w:pPr>
        <w:numPr>
          <w:ilvl w:val="0"/>
          <w:numId w:val="5"/>
        </w:numPr>
        <w:shd w:val="clear" w:color="auto" w:fill="FFFFFF"/>
        <w:spacing w:after="120" w:line="240" w:lineRule="auto"/>
        <w:rPr>
          <w:rFonts w:eastAsia="Times New Roman"/>
          <w:color w:val="auto"/>
          <w:szCs w:val="22"/>
        </w:rPr>
      </w:pPr>
      <w:r w:rsidRPr="0060007A">
        <w:rPr>
          <w:rFonts w:eastAsia="Times New Roman"/>
          <w:color w:val="auto"/>
          <w:szCs w:val="22"/>
        </w:rPr>
        <w:t xml:space="preserve">I will receive training in the pastoral and practical skills needed to minister to students on campus today </w:t>
      </w:r>
    </w:p>
    <w:p w14:paraId="3806035E" w14:textId="728DCAF7" w:rsidR="00FB5517" w:rsidRPr="00FB5517" w:rsidRDefault="00FB5517" w:rsidP="0060007A">
      <w:pPr>
        <w:numPr>
          <w:ilvl w:val="0"/>
          <w:numId w:val="6"/>
        </w:numPr>
        <w:shd w:val="clear" w:color="auto" w:fill="FFFFFF"/>
        <w:spacing w:after="120" w:line="240" w:lineRule="auto"/>
        <w:rPr>
          <w:rFonts w:eastAsia="Times New Roman"/>
          <w:color w:val="auto"/>
          <w:szCs w:val="22"/>
        </w:rPr>
      </w:pPr>
      <w:r w:rsidRPr="0060007A">
        <w:rPr>
          <w:rFonts w:eastAsia="Times New Roman"/>
          <w:color w:val="auto"/>
          <w:szCs w:val="22"/>
        </w:rPr>
        <w:t>I will b</w:t>
      </w:r>
      <w:r w:rsidRPr="00FB5517">
        <w:rPr>
          <w:rFonts w:eastAsia="Times New Roman"/>
          <w:color w:val="auto"/>
          <w:szCs w:val="22"/>
        </w:rPr>
        <w:t>uild a plan for ministry growth</w:t>
      </w:r>
      <w:r w:rsidR="009602A1" w:rsidRPr="0060007A">
        <w:rPr>
          <w:rFonts w:eastAsia="Times New Roman"/>
          <w:color w:val="auto"/>
          <w:szCs w:val="22"/>
        </w:rPr>
        <w:t xml:space="preserve"> for our campus</w:t>
      </w:r>
    </w:p>
    <w:p w14:paraId="0FFCD727" w14:textId="4BBFDE15" w:rsidR="00FB5517" w:rsidRPr="00FB5517" w:rsidRDefault="009602A1" w:rsidP="0060007A">
      <w:pPr>
        <w:numPr>
          <w:ilvl w:val="0"/>
          <w:numId w:val="6"/>
        </w:numPr>
        <w:shd w:val="clear" w:color="auto" w:fill="FFFFFF"/>
        <w:spacing w:after="120" w:line="240" w:lineRule="auto"/>
        <w:rPr>
          <w:rFonts w:eastAsia="Times New Roman"/>
          <w:color w:val="auto"/>
          <w:szCs w:val="22"/>
        </w:rPr>
      </w:pPr>
      <w:r w:rsidRPr="0060007A">
        <w:rPr>
          <w:rFonts w:eastAsia="Times New Roman"/>
          <w:color w:val="auto"/>
          <w:szCs w:val="22"/>
        </w:rPr>
        <w:t>I will grow my professional network</w:t>
      </w:r>
    </w:p>
    <w:p w14:paraId="43B6553C" w14:textId="77777777" w:rsidR="009602A1" w:rsidRPr="0060007A" w:rsidRDefault="009602A1" w:rsidP="0060007A">
      <w:pPr>
        <w:spacing w:after="120"/>
        <w:ind w:left="0" w:firstLine="0"/>
        <w:rPr>
          <w:szCs w:val="22"/>
        </w:rPr>
      </w:pPr>
    </w:p>
    <w:p w14:paraId="547F3DC1" w14:textId="40370341" w:rsidR="009602A1" w:rsidRPr="0060007A" w:rsidRDefault="00894C04" w:rsidP="0060007A">
      <w:pPr>
        <w:spacing w:after="120"/>
        <w:ind w:left="10"/>
        <w:rPr>
          <w:szCs w:val="22"/>
        </w:rPr>
      </w:pPr>
      <w:proofErr w:type="gramStart"/>
      <w:r w:rsidRPr="0060007A">
        <w:rPr>
          <w:szCs w:val="22"/>
        </w:rPr>
        <w:t>Here’s</w:t>
      </w:r>
      <w:proofErr w:type="gramEnd"/>
      <w:r w:rsidRPr="0060007A">
        <w:rPr>
          <w:szCs w:val="22"/>
        </w:rPr>
        <w:t xml:space="preserve"> the cost breakdown of sending me to </w:t>
      </w:r>
      <w:r w:rsidR="009602A1" w:rsidRPr="0060007A">
        <w:rPr>
          <w:szCs w:val="22"/>
        </w:rPr>
        <w:t>LAUNCH</w:t>
      </w:r>
      <w:r w:rsidRPr="0060007A">
        <w:rPr>
          <w:szCs w:val="22"/>
        </w:rPr>
        <w:t>:</w:t>
      </w:r>
      <w:r w:rsidR="0060007A">
        <w:rPr>
          <w:szCs w:val="22"/>
        </w:rPr>
        <w:br/>
      </w:r>
    </w:p>
    <w:p w14:paraId="18F1DD91" w14:textId="1984B9D8" w:rsidR="009602A1" w:rsidRPr="0060007A" w:rsidRDefault="009602A1" w:rsidP="0060007A">
      <w:pPr>
        <w:spacing w:after="120"/>
        <w:ind w:left="10"/>
        <w:rPr>
          <w:szCs w:val="22"/>
        </w:rPr>
      </w:pPr>
      <w:r w:rsidRPr="0060007A">
        <w:rPr>
          <w:szCs w:val="22"/>
        </w:rPr>
        <w:t xml:space="preserve">LAUNCH costs CCMA $900 per attendee. Thanks to our generous donors, we </w:t>
      </w:r>
      <w:r w:rsidR="0060007A" w:rsidRPr="0060007A">
        <w:rPr>
          <w:szCs w:val="22"/>
        </w:rPr>
        <w:t>can</w:t>
      </w:r>
      <w:r w:rsidRPr="0060007A">
        <w:rPr>
          <w:szCs w:val="22"/>
        </w:rPr>
        <w:t xml:space="preserve"> offer every attendee a scholarship that reduces the cost to $600-$650 per person as shown below.</w:t>
      </w:r>
      <w:r w:rsidR="0060007A">
        <w:rPr>
          <w:szCs w:val="22"/>
        </w:rPr>
        <w:br/>
      </w:r>
    </w:p>
    <w:tbl>
      <w:tblPr>
        <w:tblStyle w:val="TableGrid"/>
        <w:tblW w:w="8340" w:type="dxa"/>
        <w:tblInd w:w="10" w:type="dxa"/>
        <w:tblCellMar>
          <w:top w:w="184" w:type="dxa"/>
          <w:left w:w="95" w:type="dxa"/>
          <w:right w:w="115" w:type="dxa"/>
        </w:tblCellMar>
        <w:tblLook w:val="04A0" w:firstRow="1" w:lastRow="0" w:firstColumn="1" w:lastColumn="0" w:noHBand="0" w:noVBand="1"/>
      </w:tblPr>
      <w:tblGrid>
        <w:gridCol w:w="4140"/>
        <w:gridCol w:w="1860"/>
        <w:gridCol w:w="2340"/>
      </w:tblGrid>
      <w:tr w:rsidR="00754147" w:rsidRPr="0060007A" w14:paraId="62E3BC2D" w14:textId="77777777">
        <w:trPr>
          <w:trHeight w:val="500"/>
        </w:trPr>
        <w:tc>
          <w:tcPr>
            <w:tcW w:w="4140" w:type="dxa"/>
            <w:tcBorders>
              <w:top w:val="single" w:sz="8" w:space="0" w:color="000000"/>
              <w:left w:val="single" w:sz="8" w:space="0" w:color="000000"/>
              <w:bottom w:val="single" w:sz="8" w:space="0" w:color="000000"/>
              <w:right w:val="single" w:sz="8" w:space="0" w:color="000000"/>
            </w:tcBorders>
          </w:tcPr>
          <w:p w14:paraId="533106D7" w14:textId="77777777" w:rsidR="00754147" w:rsidRPr="0060007A" w:rsidRDefault="00754147" w:rsidP="0060007A">
            <w:pPr>
              <w:spacing w:after="120"/>
              <w:ind w:left="0" w:firstLine="0"/>
              <w:rPr>
                <w:szCs w:val="22"/>
              </w:rPr>
            </w:pPr>
          </w:p>
        </w:tc>
        <w:tc>
          <w:tcPr>
            <w:tcW w:w="1860" w:type="dxa"/>
            <w:tcBorders>
              <w:top w:val="single" w:sz="8" w:space="0" w:color="000000"/>
              <w:left w:val="single" w:sz="8" w:space="0" w:color="000000"/>
              <w:bottom w:val="single" w:sz="8" w:space="0" w:color="000000"/>
              <w:right w:val="single" w:sz="8" w:space="0" w:color="000000"/>
            </w:tcBorders>
          </w:tcPr>
          <w:p w14:paraId="1AE03E60" w14:textId="3D4831C7" w:rsidR="00754147" w:rsidRPr="0060007A" w:rsidRDefault="009602A1" w:rsidP="0060007A">
            <w:pPr>
              <w:spacing w:after="120"/>
              <w:ind w:left="15" w:firstLine="0"/>
              <w:rPr>
                <w:szCs w:val="22"/>
              </w:rPr>
            </w:pPr>
            <w:r w:rsidRPr="0060007A">
              <w:rPr>
                <w:szCs w:val="22"/>
              </w:rPr>
              <w:t>Cost to you</w:t>
            </w:r>
          </w:p>
        </w:tc>
        <w:tc>
          <w:tcPr>
            <w:tcW w:w="2340" w:type="dxa"/>
            <w:tcBorders>
              <w:top w:val="single" w:sz="8" w:space="0" w:color="000000"/>
              <w:left w:val="single" w:sz="8" w:space="0" w:color="000000"/>
              <w:bottom w:val="single" w:sz="8" w:space="0" w:color="000000"/>
              <w:right w:val="single" w:sz="8" w:space="0" w:color="000000"/>
            </w:tcBorders>
          </w:tcPr>
          <w:p w14:paraId="27C59B4E" w14:textId="542660F7" w:rsidR="00754147" w:rsidRPr="0060007A" w:rsidRDefault="009602A1" w:rsidP="0060007A">
            <w:pPr>
              <w:spacing w:after="120"/>
              <w:ind w:left="0" w:firstLine="0"/>
              <w:rPr>
                <w:szCs w:val="22"/>
              </w:rPr>
            </w:pPr>
            <w:r w:rsidRPr="0060007A">
              <w:rPr>
                <w:szCs w:val="22"/>
              </w:rPr>
              <w:t>Scholarship savings</w:t>
            </w:r>
          </w:p>
        </w:tc>
      </w:tr>
      <w:tr w:rsidR="00754147" w:rsidRPr="0060007A" w14:paraId="54C7EADF" w14:textId="77777777">
        <w:trPr>
          <w:trHeight w:val="780"/>
        </w:trPr>
        <w:tc>
          <w:tcPr>
            <w:tcW w:w="4140" w:type="dxa"/>
            <w:tcBorders>
              <w:top w:val="single" w:sz="8" w:space="0" w:color="000000"/>
              <w:left w:val="single" w:sz="8" w:space="0" w:color="000000"/>
              <w:bottom w:val="single" w:sz="8" w:space="0" w:color="000000"/>
              <w:right w:val="single" w:sz="8" w:space="0" w:color="000000"/>
            </w:tcBorders>
          </w:tcPr>
          <w:p w14:paraId="62A8AE38" w14:textId="1506C818" w:rsidR="009602A1" w:rsidRPr="0060007A" w:rsidRDefault="000A06CC" w:rsidP="0060007A">
            <w:pPr>
              <w:spacing w:after="120"/>
              <w:ind w:left="0" w:firstLine="0"/>
              <w:rPr>
                <w:szCs w:val="22"/>
              </w:rPr>
            </w:pPr>
            <w:r w:rsidRPr="0060007A">
              <w:rPr>
                <w:szCs w:val="22"/>
              </w:rPr>
              <w:t>Early Bird Registration</w:t>
            </w:r>
            <w:r w:rsidR="009602A1" w:rsidRPr="0060007A">
              <w:rPr>
                <w:szCs w:val="22"/>
              </w:rPr>
              <w:t xml:space="preserve"> – includes meals, on campus lodging, meals, resource binder and digital resources.</w:t>
            </w:r>
          </w:p>
          <w:p w14:paraId="67313684" w14:textId="6E722C5E" w:rsidR="009602A1" w:rsidRPr="0060007A" w:rsidRDefault="00894C04" w:rsidP="0060007A">
            <w:pPr>
              <w:spacing w:after="120"/>
              <w:ind w:left="0" w:firstLine="0"/>
              <w:rPr>
                <w:i/>
                <w:szCs w:val="22"/>
              </w:rPr>
            </w:pPr>
            <w:r w:rsidRPr="0060007A">
              <w:rPr>
                <w:i/>
                <w:szCs w:val="22"/>
              </w:rPr>
              <w:t xml:space="preserve">Ends </w:t>
            </w:r>
            <w:r w:rsidR="009602A1" w:rsidRPr="0060007A">
              <w:rPr>
                <w:i/>
                <w:szCs w:val="22"/>
              </w:rPr>
              <w:t>April 31</w:t>
            </w:r>
          </w:p>
        </w:tc>
        <w:tc>
          <w:tcPr>
            <w:tcW w:w="1860" w:type="dxa"/>
            <w:tcBorders>
              <w:top w:val="single" w:sz="8" w:space="0" w:color="000000"/>
              <w:left w:val="single" w:sz="8" w:space="0" w:color="000000"/>
              <w:bottom w:val="single" w:sz="8" w:space="0" w:color="000000"/>
              <w:right w:val="single" w:sz="8" w:space="0" w:color="000000"/>
            </w:tcBorders>
          </w:tcPr>
          <w:p w14:paraId="66056302" w14:textId="7E6ED952" w:rsidR="00754147" w:rsidRPr="0060007A" w:rsidRDefault="00894C04" w:rsidP="0060007A">
            <w:pPr>
              <w:spacing w:after="120"/>
              <w:ind w:left="15" w:firstLine="0"/>
              <w:rPr>
                <w:szCs w:val="22"/>
              </w:rPr>
            </w:pPr>
            <w:r w:rsidRPr="0060007A">
              <w:rPr>
                <w:szCs w:val="22"/>
              </w:rPr>
              <w:t>$</w:t>
            </w:r>
            <w:r w:rsidR="009602A1" w:rsidRPr="0060007A">
              <w:rPr>
                <w:szCs w:val="22"/>
              </w:rPr>
              <w:t>600</w:t>
            </w:r>
          </w:p>
        </w:tc>
        <w:tc>
          <w:tcPr>
            <w:tcW w:w="2340" w:type="dxa"/>
            <w:tcBorders>
              <w:top w:val="single" w:sz="8" w:space="0" w:color="000000"/>
              <w:left w:val="single" w:sz="8" w:space="0" w:color="000000"/>
              <w:bottom w:val="single" w:sz="8" w:space="0" w:color="000000"/>
              <w:right w:val="single" w:sz="8" w:space="0" w:color="000000"/>
            </w:tcBorders>
          </w:tcPr>
          <w:p w14:paraId="77B423A2" w14:textId="3A713554" w:rsidR="00754147" w:rsidRPr="0060007A" w:rsidRDefault="009602A1" w:rsidP="0060007A">
            <w:pPr>
              <w:spacing w:after="120"/>
              <w:ind w:left="0" w:firstLine="0"/>
              <w:rPr>
                <w:szCs w:val="22"/>
              </w:rPr>
            </w:pPr>
            <w:r w:rsidRPr="0060007A">
              <w:rPr>
                <w:szCs w:val="22"/>
              </w:rPr>
              <w:t>$300</w:t>
            </w:r>
          </w:p>
        </w:tc>
      </w:tr>
      <w:tr w:rsidR="00754147" w:rsidRPr="0060007A" w14:paraId="4A074BDE" w14:textId="77777777">
        <w:trPr>
          <w:trHeight w:val="780"/>
        </w:trPr>
        <w:tc>
          <w:tcPr>
            <w:tcW w:w="4140" w:type="dxa"/>
            <w:tcBorders>
              <w:top w:val="single" w:sz="8" w:space="0" w:color="000000"/>
              <w:left w:val="single" w:sz="8" w:space="0" w:color="000000"/>
              <w:bottom w:val="single" w:sz="8" w:space="0" w:color="000000"/>
              <w:right w:val="single" w:sz="8" w:space="0" w:color="000000"/>
            </w:tcBorders>
          </w:tcPr>
          <w:p w14:paraId="46857B8B" w14:textId="3A280955" w:rsidR="000A06CC" w:rsidRPr="0060007A" w:rsidRDefault="000A06CC" w:rsidP="0060007A">
            <w:pPr>
              <w:spacing w:after="120"/>
              <w:ind w:left="0" w:right="1256" w:firstLine="0"/>
              <w:rPr>
                <w:szCs w:val="22"/>
              </w:rPr>
            </w:pPr>
            <w:r w:rsidRPr="0060007A">
              <w:rPr>
                <w:szCs w:val="22"/>
              </w:rPr>
              <w:lastRenderedPageBreak/>
              <w:t xml:space="preserve">Registration </w:t>
            </w:r>
            <w:r w:rsidR="0060007A">
              <w:rPr>
                <w:szCs w:val="22"/>
              </w:rPr>
              <w:t xml:space="preserve">- </w:t>
            </w:r>
            <w:r w:rsidR="0060007A" w:rsidRPr="0060007A">
              <w:rPr>
                <w:szCs w:val="22"/>
              </w:rPr>
              <w:t>includes meals, on campus lodging, meals, resource binder and digital resources.</w:t>
            </w:r>
          </w:p>
          <w:p w14:paraId="4C5EFA95" w14:textId="77777777" w:rsidR="009602A1" w:rsidRPr="0060007A" w:rsidRDefault="009602A1" w:rsidP="0060007A">
            <w:pPr>
              <w:spacing w:after="120"/>
              <w:ind w:left="0" w:right="1256" w:firstLine="0"/>
              <w:rPr>
                <w:szCs w:val="22"/>
              </w:rPr>
            </w:pPr>
          </w:p>
          <w:p w14:paraId="148A51F1" w14:textId="72C01445" w:rsidR="00754147" w:rsidRPr="0060007A" w:rsidRDefault="00894C04" w:rsidP="0060007A">
            <w:pPr>
              <w:spacing w:after="120"/>
              <w:ind w:left="0" w:right="1256" w:firstLine="0"/>
              <w:rPr>
                <w:szCs w:val="22"/>
              </w:rPr>
            </w:pPr>
            <w:r w:rsidRPr="0060007A">
              <w:rPr>
                <w:i/>
                <w:szCs w:val="22"/>
              </w:rPr>
              <w:t xml:space="preserve">Ends </w:t>
            </w:r>
            <w:r w:rsidR="009602A1" w:rsidRPr="0060007A">
              <w:rPr>
                <w:i/>
                <w:szCs w:val="22"/>
              </w:rPr>
              <w:t>July 1, 2024</w:t>
            </w:r>
          </w:p>
        </w:tc>
        <w:tc>
          <w:tcPr>
            <w:tcW w:w="1860" w:type="dxa"/>
            <w:tcBorders>
              <w:top w:val="single" w:sz="8" w:space="0" w:color="000000"/>
              <w:left w:val="single" w:sz="8" w:space="0" w:color="000000"/>
              <w:bottom w:val="single" w:sz="8" w:space="0" w:color="000000"/>
              <w:right w:val="single" w:sz="8" w:space="0" w:color="000000"/>
            </w:tcBorders>
          </w:tcPr>
          <w:p w14:paraId="197657BB" w14:textId="5337DE2A" w:rsidR="00754147" w:rsidRPr="0060007A" w:rsidRDefault="00894C04" w:rsidP="0060007A">
            <w:pPr>
              <w:spacing w:after="120"/>
              <w:ind w:left="15" w:firstLine="0"/>
              <w:rPr>
                <w:szCs w:val="22"/>
              </w:rPr>
            </w:pPr>
            <w:r w:rsidRPr="0060007A">
              <w:rPr>
                <w:szCs w:val="22"/>
              </w:rPr>
              <w:t>$</w:t>
            </w:r>
            <w:r w:rsidR="009602A1" w:rsidRPr="0060007A">
              <w:rPr>
                <w:szCs w:val="22"/>
              </w:rPr>
              <w:t>650</w:t>
            </w:r>
          </w:p>
        </w:tc>
        <w:tc>
          <w:tcPr>
            <w:tcW w:w="2340" w:type="dxa"/>
            <w:tcBorders>
              <w:top w:val="single" w:sz="8" w:space="0" w:color="000000"/>
              <w:left w:val="single" w:sz="8" w:space="0" w:color="000000"/>
              <w:bottom w:val="single" w:sz="8" w:space="0" w:color="000000"/>
              <w:right w:val="single" w:sz="8" w:space="0" w:color="000000"/>
            </w:tcBorders>
          </w:tcPr>
          <w:p w14:paraId="6C1057DB" w14:textId="6A9DB43D" w:rsidR="00754147" w:rsidRPr="0060007A" w:rsidRDefault="00894C04" w:rsidP="0060007A">
            <w:pPr>
              <w:spacing w:after="120"/>
              <w:ind w:left="0" w:firstLine="0"/>
              <w:rPr>
                <w:szCs w:val="22"/>
              </w:rPr>
            </w:pPr>
            <w:r w:rsidRPr="0060007A">
              <w:rPr>
                <w:szCs w:val="22"/>
              </w:rPr>
              <w:t>$</w:t>
            </w:r>
            <w:r w:rsidR="009602A1" w:rsidRPr="0060007A">
              <w:rPr>
                <w:szCs w:val="22"/>
              </w:rPr>
              <w:t>250</w:t>
            </w:r>
          </w:p>
        </w:tc>
      </w:tr>
      <w:tr w:rsidR="00754147" w:rsidRPr="0060007A" w14:paraId="71353BE8" w14:textId="77777777">
        <w:trPr>
          <w:trHeight w:val="780"/>
        </w:trPr>
        <w:tc>
          <w:tcPr>
            <w:tcW w:w="4140" w:type="dxa"/>
            <w:tcBorders>
              <w:top w:val="single" w:sz="8" w:space="0" w:color="000000"/>
              <w:left w:val="single" w:sz="8" w:space="0" w:color="000000"/>
              <w:bottom w:val="single" w:sz="8" w:space="0" w:color="000000"/>
              <w:right w:val="single" w:sz="8" w:space="0" w:color="000000"/>
            </w:tcBorders>
          </w:tcPr>
          <w:p w14:paraId="14F65F4A" w14:textId="1DD055A6" w:rsidR="00754147" w:rsidRPr="0060007A" w:rsidRDefault="009602A1" w:rsidP="0060007A">
            <w:pPr>
              <w:spacing w:after="120"/>
              <w:ind w:left="0" w:right="1716" w:firstLine="0"/>
              <w:rPr>
                <w:szCs w:val="22"/>
              </w:rPr>
            </w:pPr>
            <w:r w:rsidRPr="0060007A">
              <w:rPr>
                <w:szCs w:val="22"/>
              </w:rPr>
              <w:t>Travel costs</w:t>
            </w:r>
          </w:p>
        </w:tc>
        <w:tc>
          <w:tcPr>
            <w:tcW w:w="1860" w:type="dxa"/>
            <w:tcBorders>
              <w:top w:val="single" w:sz="8" w:space="0" w:color="000000"/>
              <w:left w:val="single" w:sz="8" w:space="0" w:color="000000"/>
              <w:bottom w:val="single" w:sz="8" w:space="0" w:color="000000"/>
              <w:right w:val="single" w:sz="8" w:space="0" w:color="000000"/>
            </w:tcBorders>
          </w:tcPr>
          <w:p w14:paraId="4AB252FA" w14:textId="4C59DB53" w:rsidR="00754147" w:rsidRPr="0060007A" w:rsidRDefault="0060007A" w:rsidP="0060007A">
            <w:pPr>
              <w:spacing w:after="120"/>
              <w:ind w:left="15" w:firstLine="0"/>
              <w:rPr>
                <w:szCs w:val="22"/>
              </w:rPr>
            </w:pPr>
            <w:r w:rsidRPr="0060007A">
              <w:rPr>
                <w:szCs w:val="22"/>
              </w:rPr>
              <w:t>[update]</w:t>
            </w:r>
          </w:p>
        </w:tc>
        <w:tc>
          <w:tcPr>
            <w:tcW w:w="2340" w:type="dxa"/>
            <w:tcBorders>
              <w:top w:val="single" w:sz="8" w:space="0" w:color="000000"/>
              <w:left w:val="single" w:sz="8" w:space="0" w:color="000000"/>
              <w:bottom w:val="single" w:sz="8" w:space="0" w:color="000000"/>
              <w:right w:val="single" w:sz="8" w:space="0" w:color="000000"/>
            </w:tcBorders>
          </w:tcPr>
          <w:p w14:paraId="36262A65" w14:textId="1F29C213" w:rsidR="00754147" w:rsidRPr="0060007A" w:rsidRDefault="009602A1" w:rsidP="0060007A">
            <w:pPr>
              <w:spacing w:after="120"/>
              <w:ind w:left="0" w:firstLine="0"/>
              <w:rPr>
                <w:szCs w:val="22"/>
              </w:rPr>
            </w:pPr>
            <w:r w:rsidRPr="0060007A">
              <w:rPr>
                <w:szCs w:val="22"/>
              </w:rPr>
              <w:t>-</w:t>
            </w:r>
          </w:p>
        </w:tc>
      </w:tr>
    </w:tbl>
    <w:p w14:paraId="0C47357E" w14:textId="6B795B77" w:rsidR="00754147" w:rsidRPr="0060007A" w:rsidRDefault="00894C04" w:rsidP="0060007A">
      <w:pPr>
        <w:spacing w:after="120"/>
        <w:ind w:left="10"/>
        <w:rPr>
          <w:szCs w:val="22"/>
        </w:rPr>
      </w:pPr>
      <w:r w:rsidRPr="0060007A">
        <w:rPr>
          <w:szCs w:val="22"/>
        </w:rPr>
        <w:t xml:space="preserve">*Special </w:t>
      </w:r>
      <w:r w:rsidR="0060007A" w:rsidRPr="0060007A">
        <w:rPr>
          <w:szCs w:val="22"/>
        </w:rPr>
        <w:t xml:space="preserve">$25 </w:t>
      </w:r>
      <w:r w:rsidRPr="0060007A">
        <w:rPr>
          <w:szCs w:val="22"/>
        </w:rPr>
        <w:t>discount</w:t>
      </w:r>
      <w:r w:rsidR="0060007A" w:rsidRPr="0060007A">
        <w:rPr>
          <w:szCs w:val="22"/>
        </w:rPr>
        <w:t xml:space="preserve"> per attendee</w:t>
      </w:r>
      <w:r w:rsidRPr="0060007A">
        <w:rPr>
          <w:szCs w:val="22"/>
        </w:rPr>
        <w:t xml:space="preserve"> for</w:t>
      </w:r>
      <w:r w:rsidR="0060007A" w:rsidRPr="0060007A">
        <w:rPr>
          <w:szCs w:val="22"/>
        </w:rPr>
        <w:t xml:space="preserve"> Diocese/</w:t>
      </w:r>
      <w:r w:rsidRPr="0060007A">
        <w:rPr>
          <w:szCs w:val="22"/>
        </w:rPr>
        <w:t xml:space="preserve">teams </w:t>
      </w:r>
      <w:r w:rsidR="0060007A" w:rsidRPr="0060007A">
        <w:rPr>
          <w:szCs w:val="22"/>
        </w:rPr>
        <w:t>sending 2+ campus ministry professionals to LAUNCH</w:t>
      </w:r>
      <w:r w:rsidR="009602A1" w:rsidRPr="0060007A">
        <w:rPr>
          <w:szCs w:val="22"/>
        </w:rPr>
        <w:t>.</w:t>
      </w:r>
    </w:p>
    <w:p w14:paraId="41898754" w14:textId="66FF94EF" w:rsidR="00894C04" w:rsidRPr="0060007A" w:rsidRDefault="00894C04" w:rsidP="0060007A">
      <w:pPr>
        <w:numPr>
          <w:ilvl w:val="0"/>
          <w:numId w:val="2"/>
        </w:numPr>
        <w:spacing w:after="120"/>
        <w:ind w:hanging="255"/>
        <w:rPr>
          <w:szCs w:val="22"/>
        </w:rPr>
      </w:pPr>
      <w:r w:rsidRPr="0060007A">
        <w:rPr>
          <w:szCs w:val="22"/>
        </w:rPr>
        <w:t>Meals Included:</w:t>
      </w:r>
    </w:p>
    <w:p w14:paraId="50340FC0" w14:textId="77777777" w:rsidR="009602A1" w:rsidRPr="0060007A" w:rsidRDefault="009602A1" w:rsidP="0060007A">
      <w:pPr>
        <w:pStyle w:val="ListParagraph"/>
        <w:numPr>
          <w:ilvl w:val="0"/>
          <w:numId w:val="3"/>
        </w:numPr>
        <w:spacing w:after="120"/>
        <w:rPr>
          <w:szCs w:val="22"/>
        </w:rPr>
      </w:pPr>
      <w:r w:rsidRPr="0060007A">
        <w:rPr>
          <w:szCs w:val="22"/>
        </w:rPr>
        <w:t>Dinner on August 5</w:t>
      </w:r>
    </w:p>
    <w:p w14:paraId="3F27974F" w14:textId="77777777" w:rsidR="009602A1" w:rsidRPr="0060007A" w:rsidRDefault="009602A1" w:rsidP="0060007A">
      <w:pPr>
        <w:pStyle w:val="ListParagraph"/>
        <w:numPr>
          <w:ilvl w:val="0"/>
          <w:numId w:val="3"/>
        </w:numPr>
        <w:spacing w:after="120"/>
        <w:rPr>
          <w:szCs w:val="22"/>
        </w:rPr>
      </w:pPr>
      <w:r w:rsidRPr="0060007A">
        <w:rPr>
          <w:szCs w:val="22"/>
        </w:rPr>
        <w:t>Breakfast, Lunch and Dinner on August 6 and 7</w:t>
      </w:r>
    </w:p>
    <w:p w14:paraId="1D6E9F02" w14:textId="443EFAC8" w:rsidR="00B6284D" w:rsidRPr="0060007A" w:rsidRDefault="009602A1" w:rsidP="0060007A">
      <w:pPr>
        <w:pStyle w:val="ListParagraph"/>
        <w:numPr>
          <w:ilvl w:val="0"/>
          <w:numId w:val="3"/>
        </w:numPr>
        <w:spacing w:after="120"/>
        <w:rPr>
          <w:szCs w:val="22"/>
        </w:rPr>
      </w:pPr>
      <w:r w:rsidRPr="0060007A">
        <w:rPr>
          <w:szCs w:val="22"/>
        </w:rPr>
        <w:t xml:space="preserve">Breakfast on August 8 </w:t>
      </w:r>
    </w:p>
    <w:p w14:paraId="15BEAAD6" w14:textId="77777777" w:rsidR="009602A1" w:rsidRPr="0060007A" w:rsidRDefault="009602A1" w:rsidP="0060007A">
      <w:pPr>
        <w:spacing w:after="120"/>
        <w:ind w:left="10"/>
        <w:rPr>
          <w:szCs w:val="22"/>
        </w:rPr>
      </w:pPr>
    </w:p>
    <w:p w14:paraId="69C48860" w14:textId="01AB23D5" w:rsidR="00754147" w:rsidRPr="0060007A" w:rsidRDefault="00894C04" w:rsidP="0060007A">
      <w:pPr>
        <w:spacing w:after="120"/>
        <w:ind w:left="10"/>
        <w:rPr>
          <w:szCs w:val="22"/>
        </w:rPr>
      </w:pPr>
      <w:r w:rsidRPr="0060007A">
        <w:rPr>
          <w:szCs w:val="22"/>
        </w:rPr>
        <w:t>This is a good investment of time and resources that will deliver real value to our organization. Thank you for your consideration.</w:t>
      </w:r>
      <w:r w:rsidR="0060007A" w:rsidRPr="0060007A">
        <w:rPr>
          <w:szCs w:val="22"/>
        </w:rPr>
        <w:t xml:space="preserve"> If you have any questions about LAUNCH, or wish to receive the $25 discount code, please email Lisa Lytwyn, LAUNCH Coordinator, at lytwyn@ccmanetowrk.org.</w:t>
      </w:r>
    </w:p>
    <w:p w14:paraId="33B0B739" w14:textId="77777777" w:rsidR="00754147" w:rsidRPr="0060007A" w:rsidRDefault="00894C04" w:rsidP="0060007A">
      <w:pPr>
        <w:spacing w:after="120"/>
        <w:ind w:left="10"/>
        <w:rPr>
          <w:szCs w:val="22"/>
        </w:rPr>
      </w:pPr>
      <w:r w:rsidRPr="0060007A">
        <w:rPr>
          <w:szCs w:val="22"/>
        </w:rPr>
        <w:t>Sincerely,</w:t>
      </w:r>
    </w:p>
    <w:p w14:paraId="1D71D236" w14:textId="77777777" w:rsidR="00754147" w:rsidRPr="0060007A" w:rsidRDefault="00894C04" w:rsidP="0060007A">
      <w:pPr>
        <w:spacing w:after="120"/>
        <w:ind w:left="10"/>
        <w:rPr>
          <w:szCs w:val="22"/>
        </w:rPr>
      </w:pPr>
      <w:r w:rsidRPr="0060007A">
        <w:rPr>
          <w:szCs w:val="22"/>
        </w:rPr>
        <w:t>[signed]</w:t>
      </w:r>
    </w:p>
    <w:sectPr w:rsidR="00754147" w:rsidRPr="0060007A">
      <w:pgSz w:w="12240" w:h="15840"/>
      <w:pgMar w:top="1497" w:right="1509" w:bottom="22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7CB6"/>
    <w:multiLevelType w:val="hybridMultilevel"/>
    <w:tmpl w:val="4A18101E"/>
    <w:lvl w:ilvl="0" w:tplc="A9E68CC6">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8EAA32">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C40D3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F270E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BCF43A">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2CC9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52498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30AFAC">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C65FA8">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496B2B"/>
    <w:multiLevelType w:val="hybridMultilevel"/>
    <w:tmpl w:val="8BCECE14"/>
    <w:lvl w:ilvl="0" w:tplc="930467DC">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16789A">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8EF2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04E68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CEFC50">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5241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C6449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9274C8">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E6E7C6">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AC4B7C"/>
    <w:multiLevelType w:val="multilevel"/>
    <w:tmpl w:val="4DD4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86FFC"/>
    <w:multiLevelType w:val="hybridMultilevel"/>
    <w:tmpl w:val="BCCA34B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78231871"/>
    <w:multiLevelType w:val="hybridMultilevel"/>
    <w:tmpl w:val="CDD2910E"/>
    <w:lvl w:ilvl="0" w:tplc="930467DC">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F3BE9"/>
    <w:multiLevelType w:val="multilevel"/>
    <w:tmpl w:val="4BC0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2992921">
    <w:abstractNumId w:val="1"/>
  </w:num>
  <w:num w:numId="2" w16cid:durableId="1691183338">
    <w:abstractNumId w:val="0"/>
  </w:num>
  <w:num w:numId="3" w16cid:durableId="923150335">
    <w:abstractNumId w:val="3"/>
  </w:num>
  <w:num w:numId="4" w16cid:durableId="1599286687">
    <w:abstractNumId w:val="4"/>
  </w:num>
  <w:num w:numId="5" w16cid:durableId="449514936">
    <w:abstractNumId w:val="2"/>
  </w:num>
  <w:num w:numId="6" w16cid:durableId="19399408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47"/>
    <w:rsid w:val="000A06CC"/>
    <w:rsid w:val="004E504A"/>
    <w:rsid w:val="0060007A"/>
    <w:rsid w:val="0060616A"/>
    <w:rsid w:val="00754147"/>
    <w:rsid w:val="007F5DE4"/>
    <w:rsid w:val="00894C04"/>
    <w:rsid w:val="008D03FB"/>
    <w:rsid w:val="008E2F01"/>
    <w:rsid w:val="009602A1"/>
    <w:rsid w:val="00AF777E"/>
    <w:rsid w:val="00B6284D"/>
    <w:rsid w:val="00C57538"/>
    <w:rsid w:val="00DE1F84"/>
    <w:rsid w:val="00E119AC"/>
    <w:rsid w:val="00E62E95"/>
    <w:rsid w:val="00E9647F"/>
    <w:rsid w:val="00FB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6450"/>
  <w15:docId w15:val="{C81BEC18-D4FB-5841-A7B7-5047396F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2A1"/>
    <w:pPr>
      <w:spacing w:after="66" w:line="259" w:lineRule="auto"/>
      <w:ind w:left="79" w:hanging="10"/>
    </w:pPr>
    <w:rPr>
      <w:rFonts w:ascii="Arial" w:eastAsia="Arial" w:hAnsi="Arial" w:cs="Arial"/>
      <w:color w:val="000000"/>
      <w:sz w:val="22"/>
    </w:rPr>
  </w:style>
  <w:style w:type="paragraph" w:styleId="Heading1">
    <w:name w:val="heading 1"/>
    <w:next w:val="Normal"/>
    <w:link w:val="Heading1Char"/>
    <w:uiPriority w:val="9"/>
    <w:qFormat/>
    <w:pPr>
      <w:keepNext/>
      <w:keepLines/>
      <w:spacing w:after="209" w:line="259" w:lineRule="auto"/>
      <w:ind w:left="69"/>
      <w:jc w:val="center"/>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894C04"/>
    <w:pPr>
      <w:ind w:left="720"/>
      <w:contextualSpacing/>
    </w:pPr>
  </w:style>
  <w:style w:type="character" w:styleId="Strong">
    <w:name w:val="Strong"/>
    <w:basedOn w:val="DefaultParagraphFont"/>
    <w:uiPriority w:val="22"/>
    <w:qFormat/>
    <w:rsid w:val="00FB5517"/>
    <w:rPr>
      <w:b/>
      <w:bCs/>
    </w:rPr>
  </w:style>
  <w:style w:type="table" w:styleId="TableGrid0">
    <w:name w:val="Table Grid"/>
    <w:basedOn w:val="TableNormal"/>
    <w:uiPriority w:val="39"/>
    <w:rsid w:val="00960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91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CALLED23 Justification Letter</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CALLED23 Justification Letter</dc:title>
  <dc:subject/>
  <dc:creator>Matthew Alpaugh</dc:creator>
  <cp:keywords/>
  <cp:lastModifiedBy>Lisa Lytwyn</cp:lastModifiedBy>
  <cp:revision>2</cp:revision>
  <dcterms:created xsi:type="dcterms:W3CDTF">2024-03-06T15:39:00Z</dcterms:created>
  <dcterms:modified xsi:type="dcterms:W3CDTF">2024-03-06T15:39:00Z</dcterms:modified>
</cp:coreProperties>
</file>